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6B70" w14:textId="694AF6E3" w:rsidR="006B6C6F" w:rsidRPr="005B1FC0" w:rsidRDefault="00B01D62" w:rsidP="00B01D62">
      <w:pPr>
        <w:rPr>
          <w:rFonts w:ascii="Lato" w:hAnsi="Lato"/>
          <w:sz w:val="24"/>
          <w:szCs w:val="24"/>
        </w:rPr>
      </w:pPr>
      <w:r w:rsidRPr="005B1FC0">
        <w:rPr>
          <w:rFonts w:ascii="Lato" w:hAnsi="Lato"/>
          <w:b/>
          <w:bCs/>
          <w:sz w:val="24"/>
          <w:szCs w:val="24"/>
        </w:rPr>
        <w:t>Subject</w:t>
      </w:r>
      <w:r w:rsidRPr="005B1FC0">
        <w:rPr>
          <w:rFonts w:ascii="Lato" w:hAnsi="Lato"/>
          <w:sz w:val="24"/>
          <w:szCs w:val="24"/>
        </w:rPr>
        <w:t>: Request for Approval to Attend PDA Week 2026</w:t>
      </w:r>
    </w:p>
    <w:p w14:paraId="3A269DB3" w14:textId="77777777" w:rsidR="006B6C6F" w:rsidRPr="005B1FC0" w:rsidRDefault="006418BD">
      <w:pPr>
        <w:rPr>
          <w:rFonts w:ascii="Lato" w:hAnsi="Lato"/>
          <w:sz w:val="24"/>
          <w:szCs w:val="24"/>
        </w:rPr>
      </w:pPr>
      <w:r w:rsidRPr="005B1FC0">
        <w:rPr>
          <w:rFonts w:ascii="Lato" w:hAnsi="Lato"/>
          <w:sz w:val="24"/>
          <w:szCs w:val="24"/>
        </w:rPr>
        <w:br/>
        <w:t>Dear [Supervisor/Manager Name],</w:t>
      </w:r>
    </w:p>
    <w:p w14:paraId="767CB916" w14:textId="14992291" w:rsidR="006B6C6F" w:rsidRPr="005B1FC0" w:rsidRDefault="006418BD">
      <w:pPr>
        <w:rPr>
          <w:rFonts w:ascii="Lato" w:hAnsi="Lato"/>
          <w:sz w:val="24"/>
          <w:szCs w:val="24"/>
        </w:rPr>
      </w:pPr>
      <w:r w:rsidRPr="005B1FC0">
        <w:rPr>
          <w:rFonts w:ascii="Lato" w:hAnsi="Lato"/>
          <w:sz w:val="24"/>
          <w:szCs w:val="24"/>
        </w:rPr>
        <w:t xml:space="preserve">I am writing to request </w:t>
      </w:r>
      <w:r w:rsidR="00E9227F" w:rsidRPr="005B1FC0">
        <w:rPr>
          <w:rFonts w:ascii="Lato" w:hAnsi="Lato"/>
          <w:sz w:val="24"/>
          <w:szCs w:val="24"/>
        </w:rPr>
        <w:t xml:space="preserve">your support and </w:t>
      </w:r>
      <w:r w:rsidRPr="005B1FC0">
        <w:rPr>
          <w:rFonts w:ascii="Lato" w:hAnsi="Lato"/>
          <w:sz w:val="24"/>
          <w:szCs w:val="24"/>
        </w:rPr>
        <w:t>approval to attend PDA Week 2026, the premier annual homecoming event for the global pharmaceutical manufacturing and quality community. The conference will take place 22</w:t>
      </w:r>
      <w:r w:rsidR="00541D88">
        <w:rPr>
          <w:rFonts w:ascii="Lato" w:hAnsi="Lato"/>
          <w:sz w:val="24"/>
          <w:szCs w:val="24"/>
        </w:rPr>
        <w:t>-</w:t>
      </w:r>
      <w:r w:rsidRPr="005B1FC0">
        <w:rPr>
          <w:rFonts w:ascii="Lato" w:hAnsi="Lato"/>
          <w:sz w:val="24"/>
          <w:szCs w:val="24"/>
        </w:rPr>
        <w:t>27 March 2026 in Denver, Colorado.</w:t>
      </w:r>
    </w:p>
    <w:p w14:paraId="7B7F33A2" w14:textId="345E47A0" w:rsidR="00E4515D" w:rsidRPr="005B1FC0" w:rsidRDefault="00E4515D" w:rsidP="00E4515D">
      <w:pPr>
        <w:rPr>
          <w:rFonts w:ascii="Lato" w:hAnsi="Lato"/>
          <w:sz w:val="24"/>
          <w:szCs w:val="24"/>
        </w:rPr>
      </w:pPr>
      <w:r w:rsidRPr="005B1FC0">
        <w:rPr>
          <w:rFonts w:ascii="Lato" w:hAnsi="Lato"/>
          <w:sz w:val="24"/>
          <w:szCs w:val="24"/>
        </w:rPr>
        <w:t xml:space="preserve">PDA Week is widely recognized as the </w:t>
      </w:r>
      <w:r w:rsidR="007B413B">
        <w:rPr>
          <w:rFonts w:ascii="Lato" w:hAnsi="Lato"/>
          <w:sz w:val="24"/>
          <w:szCs w:val="24"/>
        </w:rPr>
        <w:t>leadin</w:t>
      </w:r>
      <w:r w:rsidR="00081020">
        <w:rPr>
          <w:rFonts w:ascii="Lato" w:hAnsi="Lato"/>
          <w:sz w:val="24"/>
          <w:szCs w:val="24"/>
        </w:rPr>
        <w:t>g</w:t>
      </w:r>
      <w:r w:rsidR="007B413B" w:rsidRPr="005B1FC0">
        <w:rPr>
          <w:rFonts w:ascii="Lato" w:hAnsi="Lato"/>
          <w:sz w:val="24"/>
          <w:szCs w:val="24"/>
        </w:rPr>
        <w:t xml:space="preserve"> </w:t>
      </w:r>
      <w:r w:rsidRPr="005B1FC0">
        <w:rPr>
          <w:rFonts w:ascii="Lato" w:hAnsi="Lato"/>
          <w:sz w:val="24"/>
          <w:szCs w:val="24"/>
        </w:rPr>
        <w:t>global forum</w:t>
      </w:r>
      <w:r w:rsidR="00702314" w:rsidRPr="005B1FC0">
        <w:rPr>
          <w:rFonts w:ascii="Lato" w:hAnsi="Lato"/>
          <w:sz w:val="24"/>
          <w:szCs w:val="24"/>
        </w:rPr>
        <w:t>,</w:t>
      </w:r>
      <w:r w:rsidRPr="005B1FC0">
        <w:rPr>
          <w:rFonts w:ascii="Lato" w:hAnsi="Lato"/>
          <w:sz w:val="24"/>
          <w:szCs w:val="24"/>
        </w:rPr>
        <w:t xml:space="preserve"> </w:t>
      </w:r>
      <w:r w:rsidR="001B5BEF" w:rsidRPr="005B1FC0">
        <w:rPr>
          <w:rFonts w:ascii="Lato" w:hAnsi="Lato"/>
          <w:sz w:val="24"/>
          <w:szCs w:val="24"/>
        </w:rPr>
        <w:t>bringing together</w:t>
      </w:r>
      <w:r w:rsidRPr="005B1FC0">
        <w:rPr>
          <w:rFonts w:ascii="Lato" w:hAnsi="Lato"/>
          <w:sz w:val="24"/>
          <w:szCs w:val="24"/>
        </w:rPr>
        <w:t xml:space="preserve"> industry </w:t>
      </w:r>
      <w:r w:rsidR="00985487">
        <w:rPr>
          <w:rFonts w:ascii="Lato" w:hAnsi="Lato"/>
          <w:sz w:val="24"/>
          <w:szCs w:val="24"/>
        </w:rPr>
        <w:t>inn</w:t>
      </w:r>
      <w:r w:rsidR="00D7124E">
        <w:rPr>
          <w:rFonts w:ascii="Lato" w:hAnsi="Lato"/>
          <w:sz w:val="24"/>
          <w:szCs w:val="24"/>
        </w:rPr>
        <w:t>ov</w:t>
      </w:r>
      <w:r w:rsidR="005669EF">
        <w:rPr>
          <w:rFonts w:ascii="Lato" w:hAnsi="Lato"/>
          <w:sz w:val="24"/>
          <w:szCs w:val="24"/>
        </w:rPr>
        <w:t>ators</w:t>
      </w:r>
      <w:r w:rsidRPr="005B1FC0">
        <w:rPr>
          <w:rFonts w:ascii="Lato" w:hAnsi="Lato"/>
          <w:sz w:val="24"/>
          <w:szCs w:val="24"/>
        </w:rPr>
        <w:t>, regulator</w:t>
      </w:r>
      <w:r w:rsidR="00EB176A">
        <w:rPr>
          <w:rFonts w:ascii="Lato" w:hAnsi="Lato"/>
          <w:sz w:val="24"/>
          <w:szCs w:val="24"/>
        </w:rPr>
        <w:t>y</w:t>
      </w:r>
      <w:r w:rsidR="009F7DA6">
        <w:rPr>
          <w:rFonts w:ascii="Lato" w:hAnsi="Lato"/>
          <w:sz w:val="24"/>
          <w:szCs w:val="24"/>
        </w:rPr>
        <w:t xml:space="preserve"> authorit</w:t>
      </w:r>
      <w:r w:rsidR="004D7E04">
        <w:rPr>
          <w:rFonts w:ascii="Lato" w:hAnsi="Lato"/>
          <w:sz w:val="24"/>
          <w:szCs w:val="24"/>
        </w:rPr>
        <w:t>ies</w:t>
      </w:r>
      <w:r w:rsidRPr="005B1FC0">
        <w:rPr>
          <w:rFonts w:ascii="Lato" w:hAnsi="Lato"/>
          <w:sz w:val="24"/>
          <w:szCs w:val="24"/>
        </w:rPr>
        <w:t xml:space="preserve">, and technical experts to exchange knowledge and </w:t>
      </w:r>
      <w:r w:rsidR="00937259" w:rsidRPr="00937259">
        <w:rPr>
          <w:rFonts w:ascii="Lato" w:hAnsi="Lato"/>
          <w:sz w:val="24"/>
          <w:szCs w:val="24"/>
        </w:rPr>
        <w:t>expertise to advance pharma manufacturing science and regulation, so members can better serve patients</w:t>
      </w:r>
      <w:r w:rsidRPr="005B1FC0">
        <w:rPr>
          <w:rFonts w:ascii="Lato" w:hAnsi="Lato"/>
          <w:sz w:val="24"/>
          <w:szCs w:val="24"/>
        </w:rPr>
        <w:t>.</w:t>
      </w:r>
    </w:p>
    <w:p w14:paraId="71B5C88B" w14:textId="2FD89FFC" w:rsidR="00E4515D" w:rsidRPr="005B1FC0" w:rsidRDefault="00E4515D" w:rsidP="00E4515D">
      <w:pPr>
        <w:rPr>
          <w:rFonts w:ascii="Lato" w:hAnsi="Lato"/>
          <w:sz w:val="24"/>
          <w:szCs w:val="24"/>
        </w:rPr>
      </w:pPr>
      <w:r w:rsidRPr="005B1FC0">
        <w:rPr>
          <w:rFonts w:ascii="Lato" w:hAnsi="Lato"/>
          <w:sz w:val="24"/>
          <w:szCs w:val="24"/>
        </w:rPr>
        <w:t xml:space="preserve">As our industry continues to </w:t>
      </w:r>
      <w:r w:rsidR="006D63FB">
        <w:rPr>
          <w:rFonts w:ascii="Lato" w:hAnsi="Lato"/>
          <w:sz w:val="24"/>
          <w:szCs w:val="24"/>
        </w:rPr>
        <w:t>rapi</w:t>
      </w:r>
      <w:r w:rsidR="000E435E">
        <w:rPr>
          <w:rFonts w:ascii="Lato" w:hAnsi="Lato"/>
          <w:sz w:val="24"/>
          <w:szCs w:val="24"/>
        </w:rPr>
        <w:t xml:space="preserve">dly </w:t>
      </w:r>
      <w:r w:rsidRPr="005B1FC0">
        <w:rPr>
          <w:rFonts w:ascii="Lato" w:hAnsi="Lato"/>
          <w:sz w:val="24"/>
          <w:szCs w:val="24"/>
        </w:rPr>
        <w:t xml:space="preserve">evolve, </w:t>
      </w:r>
      <w:r w:rsidR="00110C98">
        <w:rPr>
          <w:rFonts w:ascii="Lato" w:hAnsi="Lato"/>
          <w:sz w:val="24"/>
          <w:szCs w:val="24"/>
        </w:rPr>
        <w:t>P</w:t>
      </w:r>
      <w:r w:rsidR="00EC6D66">
        <w:rPr>
          <w:rFonts w:ascii="Lato" w:hAnsi="Lato"/>
          <w:sz w:val="24"/>
          <w:szCs w:val="24"/>
        </w:rPr>
        <w:t>DA We</w:t>
      </w:r>
      <w:r w:rsidR="00E46CF2">
        <w:rPr>
          <w:rFonts w:ascii="Lato" w:hAnsi="Lato"/>
          <w:sz w:val="24"/>
          <w:szCs w:val="24"/>
        </w:rPr>
        <w:t>ek 20</w:t>
      </w:r>
      <w:r w:rsidR="00D66592">
        <w:rPr>
          <w:rFonts w:ascii="Lato" w:hAnsi="Lato"/>
          <w:sz w:val="24"/>
          <w:szCs w:val="24"/>
        </w:rPr>
        <w:t xml:space="preserve">26 </w:t>
      </w:r>
      <w:r w:rsidRPr="005B1FC0">
        <w:rPr>
          <w:rFonts w:ascii="Lato" w:hAnsi="Lato"/>
          <w:sz w:val="24"/>
          <w:szCs w:val="24"/>
        </w:rPr>
        <w:t>provides critical visibility into how organizations are adapting to regulatory shifts, operational risk, and emerging technologies—insight that directly informs our project planning, compliance strategy, and process improvement efforts.</w:t>
      </w:r>
    </w:p>
    <w:p w14:paraId="67F6AE1E" w14:textId="5DA4CF11" w:rsidR="007549B9" w:rsidRPr="005A1AD2" w:rsidRDefault="007549B9" w:rsidP="007549B9">
      <w:pPr>
        <w:rPr>
          <w:rFonts w:ascii="Lato" w:hAnsi="Lato"/>
          <w:b/>
          <w:bCs/>
          <w:sz w:val="24"/>
          <w:szCs w:val="24"/>
          <w:u w:val="single"/>
        </w:rPr>
      </w:pPr>
      <w:r w:rsidRPr="005A1AD2">
        <w:rPr>
          <w:rFonts w:ascii="Lato" w:hAnsi="Lato"/>
          <w:b/>
          <w:bCs/>
          <w:sz w:val="24"/>
          <w:szCs w:val="24"/>
          <w:u w:val="single"/>
        </w:rPr>
        <w:t xml:space="preserve">Why Attendance </w:t>
      </w:r>
      <w:r w:rsidR="0037017E" w:rsidRPr="005A1AD2">
        <w:rPr>
          <w:rFonts w:ascii="Lato" w:hAnsi="Lato"/>
          <w:b/>
          <w:bCs/>
          <w:sz w:val="24"/>
          <w:szCs w:val="24"/>
          <w:u w:val="single"/>
        </w:rPr>
        <w:t>at</w:t>
      </w:r>
      <w:r w:rsidRPr="005A1AD2">
        <w:rPr>
          <w:rFonts w:ascii="Lato" w:hAnsi="Lato"/>
          <w:b/>
          <w:bCs/>
          <w:sz w:val="24"/>
          <w:szCs w:val="24"/>
          <w:u w:val="single"/>
        </w:rPr>
        <w:t xml:space="preserve"> PDA Week is Valuable</w:t>
      </w:r>
    </w:p>
    <w:p w14:paraId="660B19B0" w14:textId="0D2737E1" w:rsidR="006C39C5" w:rsidRPr="00F10628" w:rsidRDefault="00E9265C" w:rsidP="00A45910">
      <w:pPr>
        <w:pStyle w:val="ListParagraph"/>
        <w:numPr>
          <w:ilvl w:val="0"/>
          <w:numId w:val="9"/>
        </w:numPr>
        <w:rPr>
          <w:rFonts w:ascii="Lato" w:hAnsi="Lato"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Access</w:t>
      </w:r>
      <w:r w:rsidR="00A84618">
        <w:rPr>
          <w:rFonts w:ascii="Lato" w:hAnsi="Lato"/>
          <w:b/>
          <w:bCs/>
          <w:sz w:val="24"/>
          <w:szCs w:val="24"/>
        </w:rPr>
        <w:t xml:space="preserve"> to </w:t>
      </w:r>
      <w:r w:rsidR="006418BD" w:rsidRPr="005B1FC0">
        <w:rPr>
          <w:rFonts w:ascii="Lato" w:hAnsi="Lato"/>
          <w:b/>
          <w:bCs/>
          <w:sz w:val="24"/>
          <w:szCs w:val="24"/>
        </w:rPr>
        <w:t>Premier Global Educatio</w:t>
      </w:r>
      <w:r w:rsidR="006418BD" w:rsidRPr="005A1AD2">
        <w:rPr>
          <w:rFonts w:ascii="Lato" w:hAnsi="Lato"/>
          <w:b/>
          <w:bCs/>
          <w:sz w:val="24"/>
          <w:szCs w:val="24"/>
        </w:rPr>
        <w:t>n</w:t>
      </w:r>
      <w:r w:rsidR="006418BD" w:rsidRPr="005B1FC0">
        <w:rPr>
          <w:rFonts w:ascii="Lato" w:hAnsi="Lato"/>
          <w:sz w:val="24"/>
          <w:szCs w:val="24"/>
        </w:rPr>
        <w:t xml:space="preserve"> –</w:t>
      </w:r>
      <w:r w:rsidR="00BA7A02" w:rsidRPr="005B1FC0">
        <w:rPr>
          <w:rFonts w:ascii="Lato" w:hAnsi="Lato"/>
          <w:sz w:val="24"/>
          <w:szCs w:val="24"/>
        </w:rPr>
        <w:t xml:space="preserve"> </w:t>
      </w:r>
      <w:r w:rsidR="00B26017">
        <w:rPr>
          <w:rFonts w:ascii="Lato" w:hAnsi="Lato"/>
          <w:sz w:val="24"/>
          <w:szCs w:val="24"/>
        </w:rPr>
        <w:t>O</w:t>
      </w:r>
      <w:r w:rsidR="00270ACB" w:rsidRPr="00F10628">
        <w:rPr>
          <w:rFonts w:ascii="Lato" w:hAnsi="Lato"/>
          <w:sz w:val="24"/>
          <w:szCs w:val="24"/>
        </w:rPr>
        <w:t>ver</w:t>
      </w:r>
      <w:r w:rsidR="006C39C5" w:rsidRPr="00F10628">
        <w:rPr>
          <w:rFonts w:ascii="Lato" w:hAnsi="Lato"/>
          <w:sz w:val="24"/>
          <w:szCs w:val="24"/>
        </w:rPr>
        <w:t xml:space="preserve"> </w:t>
      </w:r>
      <w:r w:rsidR="00BB5314" w:rsidRPr="00F10628">
        <w:rPr>
          <w:rFonts w:ascii="Lato" w:hAnsi="Lato"/>
          <w:b/>
          <w:bCs/>
          <w:sz w:val="24"/>
          <w:szCs w:val="24"/>
        </w:rPr>
        <w:t>3</w:t>
      </w:r>
      <w:r w:rsidR="003858DC" w:rsidRPr="00F10628">
        <w:rPr>
          <w:rFonts w:ascii="Lato" w:hAnsi="Lato"/>
          <w:b/>
          <w:bCs/>
          <w:sz w:val="24"/>
          <w:szCs w:val="24"/>
        </w:rPr>
        <w:t xml:space="preserve">0 </w:t>
      </w:r>
      <w:r w:rsidR="00A11D3A" w:rsidRPr="00F10628">
        <w:rPr>
          <w:rFonts w:ascii="Lato" w:hAnsi="Lato"/>
          <w:b/>
          <w:bCs/>
          <w:sz w:val="24"/>
          <w:szCs w:val="24"/>
        </w:rPr>
        <w:t>hours</w:t>
      </w:r>
      <w:r w:rsidR="0051139D" w:rsidRPr="00F10628">
        <w:rPr>
          <w:rFonts w:ascii="Lato" w:hAnsi="Lato"/>
          <w:b/>
          <w:bCs/>
          <w:sz w:val="24"/>
          <w:szCs w:val="24"/>
        </w:rPr>
        <w:t xml:space="preserve"> of</w:t>
      </w:r>
      <w:r w:rsidR="00BB5314" w:rsidRPr="00F10628">
        <w:rPr>
          <w:rFonts w:ascii="Lato" w:hAnsi="Lato"/>
          <w:b/>
          <w:bCs/>
          <w:sz w:val="24"/>
          <w:szCs w:val="24"/>
        </w:rPr>
        <w:t xml:space="preserve"> </w:t>
      </w:r>
      <w:r w:rsidR="006C39C5" w:rsidRPr="00F10628">
        <w:rPr>
          <w:rFonts w:ascii="Lato" w:hAnsi="Lato"/>
          <w:b/>
          <w:bCs/>
          <w:sz w:val="24"/>
          <w:szCs w:val="24"/>
        </w:rPr>
        <w:t xml:space="preserve">educational sessions </w:t>
      </w:r>
      <w:r w:rsidR="006C39C5" w:rsidRPr="005A1AD2">
        <w:rPr>
          <w:rFonts w:ascii="Lato" w:hAnsi="Lato"/>
          <w:sz w:val="24"/>
          <w:szCs w:val="24"/>
        </w:rPr>
        <w:t>led by expert</w:t>
      </w:r>
      <w:r w:rsidR="00C97BE5" w:rsidRPr="005A1AD2">
        <w:rPr>
          <w:rFonts w:ascii="Lato" w:hAnsi="Lato"/>
          <w:sz w:val="24"/>
          <w:szCs w:val="24"/>
        </w:rPr>
        <w:t>s</w:t>
      </w:r>
      <w:r w:rsidR="006C39C5" w:rsidRPr="004F349C">
        <w:rPr>
          <w:rFonts w:ascii="Lato" w:hAnsi="Lato"/>
          <w:sz w:val="24"/>
          <w:szCs w:val="24"/>
        </w:rPr>
        <w:t xml:space="preserve"> </w:t>
      </w:r>
      <w:r w:rsidR="006C39C5" w:rsidRPr="00F10628">
        <w:rPr>
          <w:rFonts w:ascii="Lato" w:hAnsi="Lato"/>
          <w:sz w:val="24"/>
          <w:szCs w:val="24"/>
        </w:rPr>
        <w:t>from across the pharmaceutical manufacturing, quality, microbiology, regulatory, and digital transformation communities, offering a broad and deep range of technical and strategic topics.</w:t>
      </w:r>
    </w:p>
    <w:p w14:paraId="117EE642" w14:textId="34976C95" w:rsidR="009023FB" w:rsidRPr="00F10628" w:rsidRDefault="00032BF8" w:rsidP="00757728">
      <w:pPr>
        <w:pStyle w:val="ListParagraph"/>
        <w:numPr>
          <w:ilvl w:val="0"/>
          <w:numId w:val="9"/>
        </w:numPr>
        <w:rPr>
          <w:rFonts w:ascii="Lato" w:hAnsi="Lato"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Op</w:t>
      </w:r>
      <w:r w:rsidR="00420029">
        <w:rPr>
          <w:rFonts w:ascii="Lato" w:hAnsi="Lato"/>
          <w:b/>
          <w:bCs/>
          <w:sz w:val="24"/>
          <w:szCs w:val="24"/>
        </w:rPr>
        <w:t>portunit</w:t>
      </w:r>
      <w:r w:rsidR="001E01AF">
        <w:rPr>
          <w:rFonts w:ascii="Lato" w:hAnsi="Lato"/>
          <w:b/>
          <w:bCs/>
          <w:sz w:val="24"/>
          <w:szCs w:val="24"/>
        </w:rPr>
        <w:t xml:space="preserve">ies for </w:t>
      </w:r>
      <w:r w:rsidR="006418BD" w:rsidRPr="00F10628">
        <w:rPr>
          <w:rFonts w:ascii="Lato" w:hAnsi="Lato"/>
          <w:b/>
          <w:bCs/>
          <w:sz w:val="24"/>
          <w:szCs w:val="24"/>
        </w:rPr>
        <w:t>Practical Learning and Skill Building</w:t>
      </w:r>
      <w:r w:rsidR="006418BD" w:rsidRPr="00F10628">
        <w:rPr>
          <w:rFonts w:ascii="Lato" w:hAnsi="Lato"/>
          <w:sz w:val="24"/>
          <w:szCs w:val="24"/>
        </w:rPr>
        <w:t xml:space="preserve"> –</w:t>
      </w:r>
      <w:r w:rsidR="009023FB" w:rsidRPr="005A1AD2">
        <w:rPr>
          <w:sz w:val="24"/>
          <w:szCs w:val="24"/>
        </w:rPr>
        <w:t xml:space="preserve"> </w:t>
      </w:r>
      <w:r w:rsidR="00317716">
        <w:rPr>
          <w:rFonts w:ascii="Lato" w:hAnsi="Lato"/>
          <w:sz w:val="24"/>
          <w:szCs w:val="24"/>
        </w:rPr>
        <w:t>Op</w:t>
      </w:r>
      <w:r w:rsidR="00DD2E4F">
        <w:rPr>
          <w:rFonts w:ascii="Lato" w:hAnsi="Lato"/>
          <w:sz w:val="24"/>
          <w:szCs w:val="24"/>
        </w:rPr>
        <w:t>tional</w:t>
      </w:r>
      <w:r w:rsidR="009023FB" w:rsidRPr="00F10628">
        <w:rPr>
          <w:rFonts w:ascii="Lato" w:hAnsi="Lato"/>
          <w:sz w:val="24"/>
          <w:szCs w:val="24"/>
        </w:rPr>
        <w:t xml:space="preserve"> hands-on </w:t>
      </w:r>
      <w:r w:rsidR="00C60576">
        <w:rPr>
          <w:rFonts w:ascii="Lato" w:hAnsi="Lato"/>
          <w:sz w:val="24"/>
          <w:szCs w:val="24"/>
        </w:rPr>
        <w:t>ess</w:t>
      </w:r>
      <w:r w:rsidR="00B0624C">
        <w:rPr>
          <w:rFonts w:ascii="Lato" w:hAnsi="Lato"/>
          <w:sz w:val="24"/>
          <w:szCs w:val="24"/>
        </w:rPr>
        <w:t>ential</w:t>
      </w:r>
      <w:r w:rsidR="00E324AC">
        <w:rPr>
          <w:rFonts w:ascii="Lato" w:hAnsi="Lato"/>
          <w:sz w:val="24"/>
          <w:szCs w:val="24"/>
        </w:rPr>
        <w:t>s</w:t>
      </w:r>
      <w:r w:rsidR="00B0624C">
        <w:rPr>
          <w:rFonts w:ascii="Lato" w:hAnsi="Lato"/>
          <w:sz w:val="24"/>
          <w:szCs w:val="24"/>
        </w:rPr>
        <w:t xml:space="preserve"> </w:t>
      </w:r>
      <w:r w:rsidR="009023FB" w:rsidRPr="00F10628">
        <w:rPr>
          <w:rFonts w:ascii="Lato" w:hAnsi="Lato"/>
          <w:sz w:val="24"/>
          <w:szCs w:val="24"/>
        </w:rPr>
        <w:t xml:space="preserve">workshops, </w:t>
      </w:r>
      <w:r w:rsidR="006F0463">
        <w:rPr>
          <w:rFonts w:ascii="Lato" w:hAnsi="Lato"/>
          <w:sz w:val="24"/>
          <w:szCs w:val="24"/>
        </w:rPr>
        <w:t>mini</w:t>
      </w:r>
      <w:r w:rsidR="00B3068B">
        <w:rPr>
          <w:rFonts w:ascii="Lato" w:hAnsi="Lato"/>
          <w:sz w:val="24"/>
          <w:szCs w:val="24"/>
        </w:rPr>
        <w:t>-</w:t>
      </w:r>
      <w:r w:rsidR="009023FB" w:rsidRPr="00F10628">
        <w:rPr>
          <w:rFonts w:ascii="Lato" w:hAnsi="Lato"/>
          <w:sz w:val="24"/>
          <w:szCs w:val="24"/>
        </w:rPr>
        <w:t>training courses, and interactive roundtables focused on real-world application, operational excellence, and continuous improvement.</w:t>
      </w:r>
    </w:p>
    <w:p w14:paraId="293B28CF" w14:textId="5A9491C3" w:rsidR="006B6C6F" w:rsidRPr="00F10628" w:rsidRDefault="00CF3853" w:rsidP="00757728">
      <w:pPr>
        <w:pStyle w:val="ListParagraph"/>
        <w:numPr>
          <w:ilvl w:val="0"/>
          <w:numId w:val="9"/>
        </w:numPr>
        <w:rPr>
          <w:rFonts w:ascii="Lato" w:hAnsi="Lato"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Un</w:t>
      </w:r>
      <w:r w:rsidR="005E5F5A">
        <w:rPr>
          <w:rFonts w:ascii="Lato" w:hAnsi="Lato"/>
          <w:b/>
          <w:bCs/>
          <w:sz w:val="24"/>
          <w:szCs w:val="24"/>
        </w:rPr>
        <w:t>matched</w:t>
      </w:r>
      <w:r w:rsidR="006D1C0A">
        <w:rPr>
          <w:rFonts w:ascii="Lato" w:hAnsi="Lato"/>
          <w:b/>
          <w:bCs/>
          <w:sz w:val="24"/>
          <w:szCs w:val="24"/>
        </w:rPr>
        <w:t xml:space="preserve"> </w:t>
      </w:r>
      <w:r w:rsidR="006418BD" w:rsidRPr="00F10628">
        <w:rPr>
          <w:rFonts w:ascii="Lato" w:hAnsi="Lato"/>
          <w:b/>
          <w:bCs/>
          <w:sz w:val="24"/>
          <w:szCs w:val="24"/>
        </w:rPr>
        <w:t>Strategic Networking and Collaboration</w:t>
      </w:r>
      <w:r w:rsidR="006418BD" w:rsidRPr="00F10628">
        <w:rPr>
          <w:rFonts w:ascii="Lato" w:hAnsi="Lato"/>
          <w:sz w:val="24"/>
          <w:szCs w:val="24"/>
        </w:rPr>
        <w:t xml:space="preserve"> – </w:t>
      </w:r>
      <w:r w:rsidR="0090487D">
        <w:rPr>
          <w:rFonts w:ascii="Lato" w:hAnsi="Lato"/>
          <w:sz w:val="24"/>
          <w:szCs w:val="24"/>
        </w:rPr>
        <w:t>In</w:t>
      </w:r>
      <w:r w:rsidR="00C346F4">
        <w:rPr>
          <w:rFonts w:ascii="Lato" w:hAnsi="Lato"/>
          <w:sz w:val="24"/>
          <w:szCs w:val="24"/>
        </w:rPr>
        <w:t xml:space="preserve">-person </w:t>
      </w:r>
      <w:r w:rsidR="00302189">
        <w:rPr>
          <w:rFonts w:ascii="Lato" w:hAnsi="Lato"/>
          <w:sz w:val="24"/>
          <w:szCs w:val="24"/>
        </w:rPr>
        <w:t>c</w:t>
      </w:r>
      <w:r w:rsidR="006418BD" w:rsidRPr="00F10628">
        <w:rPr>
          <w:rFonts w:ascii="Lato" w:hAnsi="Lato"/>
          <w:sz w:val="24"/>
          <w:szCs w:val="24"/>
        </w:rPr>
        <w:t>onnect</w:t>
      </w:r>
      <w:r w:rsidR="002535C9">
        <w:rPr>
          <w:rFonts w:ascii="Lato" w:hAnsi="Lato"/>
          <w:sz w:val="24"/>
          <w:szCs w:val="24"/>
        </w:rPr>
        <w:t>ion</w:t>
      </w:r>
      <w:r w:rsidR="00002A7E">
        <w:rPr>
          <w:rFonts w:ascii="Lato" w:hAnsi="Lato"/>
          <w:sz w:val="24"/>
          <w:szCs w:val="24"/>
        </w:rPr>
        <w:t>s</w:t>
      </w:r>
      <w:r w:rsidR="006418BD" w:rsidRPr="00F10628">
        <w:rPr>
          <w:rFonts w:ascii="Lato" w:hAnsi="Lato"/>
          <w:sz w:val="24"/>
          <w:szCs w:val="24"/>
        </w:rPr>
        <w:t xml:space="preserve"> with peers, subject-matter experts, suppliers, and regulators from around the world through structured networking, Interest Group meetings, and Exhibit Hall</w:t>
      </w:r>
      <w:r w:rsidR="0024654C">
        <w:rPr>
          <w:rFonts w:ascii="Lato" w:hAnsi="Lato"/>
          <w:sz w:val="24"/>
          <w:szCs w:val="24"/>
        </w:rPr>
        <w:t xml:space="preserve"> ac</w:t>
      </w:r>
      <w:r w:rsidR="009D6080">
        <w:rPr>
          <w:rFonts w:ascii="Lato" w:hAnsi="Lato"/>
          <w:sz w:val="24"/>
          <w:szCs w:val="24"/>
        </w:rPr>
        <w:t>tivities</w:t>
      </w:r>
      <w:r w:rsidR="006418BD" w:rsidRPr="00F10628">
        <w:rPr>
          <w:rFonts w:ascii="Lato" w:hAnsi="Lato"/>
          <w:sz w:val="24"/>
          <w:szCs w:val="24"/>
        </w:rPr>
        <w:t>.</w:t>
      </w:r>
    </w:p>
    <w:p w14:paraId="433DF302" w14:textId="37D664F7" w:rsidR="00097475" w:rsidRPr="00F10628" w:rsidRDefault="00097475">
      <w:pPr>
        <w:rPr>
          <w:rFonts w:ascii="Lato" w:eastAsia="Times New Roman" w:hAnsi="Lato"/>
          <w:color w:val="0E101A"/>
          <w:sz w:val="24"/>
          <w:szCs w:val="24"/>
        </w:rPr>
      </w:pPr>
      <w:r w:rsidRPr="00F10628">
        <w:rPr>
          <w:rFonts w:ascii="Lato" w:eastAsia="Times New Roman" w:hAnsi="Lato"/>
          <w:color w:val="0E101A"/>
          <w:sz w:val="24"/>
          <w:szCs w:val="24"/>
        </w:rPr>
        <w:t xml:space="preserve">Attending </w:t>
      </w:r>
      <w:r w:rsidR="000717DC" w:rsidRPr="00F10628">
        <w:rPr>
          <w:rFonts w:ascii="Lato" w:eastAsia="Times New Roman" w:hAnsi="Lato"/>
          <w:color w:val="0E101A"/>
          <w:sz w:val="24"/>
          <w:szCs w:val="24"/>
        </w:rPr>
        <w:t>PDA</w:t>
      </w:r>
      <w:r w:rsidR="006A40FF" w:rsidRPr="00F10628">
        <w:rPr>
          <w:rFonts w:ascii="Lato" w:eastAsia="Times New Roman" w:hAnsi="Lato"/>
          <w:color w:val="0E101A"/>
          <w:sz w:val="24"/>
          <w:szCs w:val="24"/>
        </w:rPr>
        <w:t xml:space="preserve"> Week</w:t>
      </w:r>
      <w:r w:rsidR="00514BEB" w:rsidRPr="00F10628">
        <w:rPr>
          <w:rFonts w:ascii="Lato" w:eastAsia="Times New Roman" w:hAnsi="Lato"/>
          <w:color w:val="0E101A"/>
          <w:sz w:val="24"/>
          <w:szCs w:val="24"/>
        </w:rPr>
        <w:t xml:space="preserve"> 2026</w:t>
      </w:r>
      <w:r w:rsidRPr="00F10628">
        <w:rPr>
          <w:rFonts w:ascii="Lato" w:eastAsia="Times New Roman" w:hAnsi="Lato"/>
          <w:color w:val="0E101A"/>
          <w:sz w:val="24"/>
          <w:szCs w:val="24"/>
        </w:rPr>
        <w:t xml:space="preserve"> will allow me to translate these insights into </w:t>
      </w:r>
      <w:r w:rsidR="31AB2C8F" w:rsidRPr="40258931">
        <w:rPr>
          <w:rFonts w:ascii="Lato" w:eastAsia="Times New Roman" w:hAnsi="Lato"/>
          <w:color w:val="0E101A"/>
          <w:sz w:val="24"/>
          <w:szCs w:val="24"/>
        </w:rPr>
        <w:t>actionable</w:t>
      </w:r>
      <w:r w:rsidRPr="00F10628">
        <w:rPr>
          <w:rFonts w:ascii="Lato" w:eastAsia="Times New Roman" w:hAnsi="Lato"/>
          <w:color w:val="0E101A"/>
          <w:sz w:val="24"/>
          <w:szCs w:val="24"/>
        </w:rPr>
        <w:t xml:space="preserve"> improvements for our team while continuing to build my professional expertise in support of our organization’s </w:t>
      </w:r>
      <w:r w:rsidR="00641E98" w:rsidRPr="00F10628">
        <w:rPr>
          <w:rFonts w:ascii="Lato" w:eastAsia="Times New Roman" w:hAnsi="Lato"/>
          <w:color w:val="0E101A"/>
          <w:sz w:val="24"/>
          <w:szCs w:val="24"/>
        </w:rPr>
        <w:t xml:space="preserve">projects and </w:t>
      </w:r>
      <w:r w:rsidRPr="00F10628">
        <w:rPr>
          <w:rFonts w:ascii="Lato" w:eastAsia="Times New Roman" w:hAnsi="Lato"/>
          <w:color w:val="0E101A"/>
          <w:sz w:val="24"/>
          <w:szCs w:val="24"/>
        </w:rPr>
        <w:t>goals.</w:t>
      </w:r>
    </w:p>
    <w:p w14:paraId="7AA451E6" w14:textId="77777777" w:rsidR="0049593B" w:rsidRPr="005A1AD2" w:rsidRDefault="006418BD" w:rsidP="0049593B">
      <w:pPr>
        <w:rPr>
          <w:rFonts w:ascii="Lato" w:hAnsi="Lato"/>
          <w:sz w:val="24"/>
          <w:szCs w:val="24"/>
        </w:rPr>
      </w:pPr>
      <w:r w:rsidRPr="00F10628">
        <w:rPr>
          <w:rFonts w:ascii="Lato" w:hAnsi="Lato"/>
          <w:b/>
          <w:bCs/>
          <w:sz w:val="24"/>
          <w:szCs w:val="24"/>
        </w:rPr>
        <w:t>Support Requested</w:t>
      </w:r>
      <w:r w:rsidRPr="00F10628">
        <w:rPr>
          <w:rFonts w:ascii="Lato" w:hAnsi="Lato"/>
          <w:sz w:val="24"/>
          <w:szCs w:val="24"/>
        </w:rPr>
        <w:t>:</w:t>
      </w:r>
      <w:r w:rsidRPr="00F10628">
        <w:rPr>
          <w:rFonts w:ascii="Lato" w:hAnsi="Lato"/>
          <w:sz w:val="24"/>
          <w:szCs w:val="24"/>
        </w:rPr>
        <w:br/>
      </w:r>
      <w:r w:rsidR="0049593B" w:rsidRPr="005A1AD2">
        <w:rPr>
          <w:rFonts w:ascii="Lato" w:hAnsi="Lato"/>
          <w:sz w:val="24"/>
          <w:szCs w:val="24"/>
        </w:rPr>
        <w:t>I respectfully request approval for conference attendance, including support for associated registration and travel expenses as applicable. I am committed to sharing key insights and best practices with our team following the event.</w:t>
      </w:r>
    </w:p>
    <w:p w14:paraId="0578A1A2" w14:textId="6C195FB8" w:rsidR="009D3D5B" w:rsidRPr="00F10628" w:rsidRDefault="009D3D5B" w:rsidP="009D3D5B">
      <w:pPr>
        <w:pStyle w:val="NormalWeb"/>
        <w:spacing w:before="0" w:beforeAutospacing="0" w:after="0" w:afterAutospacing="0"/>
        <w:rPr>
          <w:rFonts w:ascii="Lato" w:hAnsi="Lato" w:cstheme="minorBidi"/>
          <w:color w:val="0E101A"/>
        </w:rPr>
      </w:pPr>
      <w:r w:rsidRPr="00F10628">
        <w:rPr>
          <w:rFonts w:ascii="Lato" w:hAnsi="Lato" w:cstheme="minorBidi"/>
          <w:color w:val="0E101A"/>
        </w:rPr>
        <w:t xml:space="preserve">Thank you for considering my request. I am enthusiastic about attending </w:t>
      </w:r>
      <w:r w:rsidR="00341B2A" w:rsidRPr="00F10628">
        <w:rPr>
          <w:rFonts w:ascii="Lato" w:hAnsi="Lato" w:cstheme="minorBidi"/>
          <w:color w:val="0E101A"/>
        </w:rPr>
        <w:t>PDA Week</w:t>
      </w:r>
      <w:r w:rsidRPr="00F10628">
        <w:rPr>
          <w:rFonts w:ascii="Lato" w:hAnsi="Lato" w:cstheme="minorBidi"/>
          <w:color w:val="0E101A"/>
        </w:rPr>
        <w:t xml:space="preserve"> and am confident it will be a worthwhile investment for our team and the company.</w:t>
      </w:r>
    </w:p>
    <w:p w14:paraId="0D1FA5DB" w14:textId="77777777" w:rsidR="009D3D5B" w:rsidRPr="00F10628" w:rsidRDefault="009D3D5B">
      <w:pPr>
        <w:rPr>
          <w:rFonts w:ascii="Lato" w:hAnsi="Lato"/>
          <w:sz w:val="24"/>
          <w:szCs w:val="24"/>
        </w:rPr>
      </w:pPr>
    </w:p>
    <w:p w14:paraId="3626ABB6" w14:textId="115BE2FC" w:rsidR="006B6C6F" w:rsidRPr="00F10628" w:rsidRDefault="006418BD">
      <w:pPr>
        <w:rPr>
          <w:rFonts w:ascii="Lato" w:hAnsi="Lato"/>
          <w:sz w:val="24"/>
          <w:szCs w:val="24"/>
        </w:rPr>
      </w:pPr>
      <w:r w:rsidRPr="00F10628">
        <w:rPr>
          <w:rFonts w:ascii="Lato" w:hAnsi="Lato"/>
          <w:sz w:val="24"/>
          <w:szCs w:val="24"/>
        </w:rPr>
        <w:t>Sincerely,</w:t>
      </w:r>
    </w:p>
    <w:p w14:paraId="04962C3A" w14:textId="77777777" w:rsidR="006B6C6F" w:rsidRPr="00115EED" w:rsidRDefault="006418BD">
      <w:pPr>
        <w:rPr>
          <w:rFonts w:ascii="Lato" w:hAnsi="Lato"/>
          <w:sz w:val="24"/>
          <w:szCs w:val="24"/>
        </w:rPr>
      </w:pPr>
      <w:r w:rsidRPr="00F10628">
        <w:rPr>
          <w:rFonts w:ascii="Lato" w:hAnsi="Lato"/>
          <w:sz w:val="24"/>
          <w:szCs w:val="24"/>
        </w:rPr>
        <w:t>[Your Name]</w:t>
      </w:r>
      <w:r w:rsidRPr="00F10628">
        <w:rPr>
          <w:rFonts w:ascii="Lato" w:hAnsi="Lato"/>
          <w:sz w:val="24"/>
          <w:szCs w:val="24"/>
        </w:rPr>
        <w:br/>
        <w:t>[Your Title]</w:t>
      </w:r>
      <w:r w:rsidRPr="00F10628">
        <w:rPr>
          <w:rFonts w:ascii="Lato" w:hAnsi="Lato"/>
          <w:sz w:val="24"/>
          <w:szCs w:val="24"/>
        </w:rPr>
        <w:br/>
        <w:t>[Organization]</w:t>
      </w:r>
      <w:r w:rsidRPr="00115EED">
        <w:rPr>
          <w:rFonts w:ascii="Lato" w:hAnsi="Lato"/>
          <w:sz w:val="24"/>
          <w:szCs w:val="24"/>
        </w:rPr>
        <w:br/>
      </w:r>
    </w:p>
    <w:sectPr w:rsidR="006B6C6F" w:rsidRPr="00115E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5366DC"/>
    <w:multiLevelType w:val="hybridMultilevel"/>
    <w:tmpl w:val="9D9AC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65CB8"/>
    <w:multiLevelType w:val="hybridMultilevel"/>
    <w:tmpl w:val="957C62FA"/>
    <w:lvl w:ilvl="0" w:tplc="AB0EDF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979828">
    <w:abstractNumId w:val="6"/>
  </w:num>
  <w:num w:numId="2" w16cid:durableId="110056245">
    <w:abstractNumId w:val="7"/>
  </w:num>
  <w:num w:numId="3" w16cid:durableId="1163664960">
    <w:abstractNumId w:val="4"/>
  </w:num>
  <w:num w:numId="4" w16cid:durableId="1194463395">
    <w:abstractNumId w:val="8"/>
  </w:num>
  <w:num w:numId="5" w16cid:durableId="1286277182">
    <w:abstractNumId w:val="2"/>
  </w:num>
  <w:num w:numId="6" w16cid:durableId="1409352109">
    <w:abstractNumId w:val="0"/>
  </w:num>
  <w:num w:numId="7" w16cid:durableId="1676878323">
    <w:abstractNumId w:val="3"/>
  </w:num>
  <w:num w:numId="8" w16cid:durableId="327947620">
    <w:abstractNumId w:val="1"/>
  </w:num>
  <w:num w:numId="9" w16cid:durableId="496312233">
    <w:abstractNumId w:val="10"/>
  </w:num>
  <w:num w:numId="10" w16cid:durableId="574127971">
    <w:abstractNumId w:val="9"/>
  </w:num>
  <w:num w:numId="11" w16cid:durableId="659887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A7E"/>
    <w:rsid w:val="00032BF8"/>
    <w:rsid w:val="00034616"/>
    <w:rsid w:val="0006063C"/>
    <w:rsid w:val="000618B4"/>
    <w:rsid w:val="000645E0"/>
    <w:rsid w:val="000717DC"/>
    <w:rsid w:val="0007664A"/>
    <w:rsid w:val="00081020"/>
    <w:rsid w:val="00097475"/>
    <w:rsid w:val="00097C00"/>
    <w:rsid w:val="000E435E"/>
    <w:rsid w:val="000E6E92"/>
    <w:rsid w:val="000F67B0"/>
    <w:rsid w:val="00110C98"/>
    <w:rsid w:val="00115EED"/>
    <w:rsid w:val="0015074B"/>
    <w:rsid w:val="001616E5"/>
    <w:rsid w:val="00184C99"/>
    <w:rsid w:val="00196D70"/>
    <w:rsid w:val="001A01EB"/>
    <w:rsid w:val="001B5BEF"/>
    <w:rsid w:val="001E01AF"/>
    <w:rsid w:val="002242FB"/>
    <w:rsid w:val="0024654C"/>
    <w:rsid w:val="002535C9"/>
    <w:rsid w:val="00256BFF"/>
    <w:rsid w:val="00270ACB"/>
    <w:rsid w:val="00295226"/>
    <w:rsid w:val="0029639D"/>
    <w:rsid w:val="002D3FDA"/>
    <w:rsid w:val="002F3211"/>
    <w:rsid w:val="00302189"/>
    <w:rsid w:val="00317716"/>
    <w:rsid w:val="00326F90"/>
    <w:rsid w:val="00341B2A"/>
    <w:rsid w:val="00350552"/>
    <w:rsid w:val="0037017E"/>
    <w:rsid w:val="00370942"/>
    <w:rsid w:val="00377870"/>
    <w:rsid w:val="003858DC"/>
    <w:rsid w:val="003B7D9A"/>
    <w:rsid w:val="003D7FDE"/>
    <w:rsid w:val="003E2B98"/>
    <w:rsid w:val="004039EF"/>
    <w:rsid w:val="00420029"/>
    <w:rsid w:val="0042085C"/>
    <w:rsid w:val="00484FEA"/>
    <w:rsid w:val="0048509D"/>
    <w:rsid w:val="0049593B"/>
    <w:rsid w:val="004B7BA6"/>
    <w:rsid w:val="004D7E04"/>
    <w:rsid w:val="004F349C"/>
    <w:rsid w:val="0051139D"/>
    <w:rsid w:val="00514BEB"/>
    <w:rsid w:val="005235E5"/>
    <w:rsid w:val="00536D84"/>
    <w:rsid w:val="00541D88"/>
    <w:rsid w:val="00561EE3"/>
    <w:rsid w:val="005669EF"/>
    <w:rsid w:val="00574E73"/>
    <w:rsid w:val="0058362B"/>
    <w:rsid w:val="00583B82"/>
    <w:rsid w:val="00590AE9"/>
    <w:rsid w:val="005A1AD2"/>
    <w:rsid w:val="005A4B87"/>
    <w:rsid w:val="005B1FC0"/>
    <w:rsid w:val="005E5F5A"/>
    <w:rsid w:val="006363D4"/>
    <w:rsid w:val="006418BD"/>
    <w:rsid w:val="00641E98"/>
    <w:rsid w:val="00654B09"/>
    <w:rsid w:val="00654D08"/>
    <w:rsid w:val="0067425D"/>
    <w:rsid w:val="0068077B"/>
    <w:rsid w:val="006A40FF"/>
    <w:rsid w:val="006B46D6"/>
    <w:rsid w:val="006B6C6F"/>
    <w:rsid w:val="006C39C5"/>
    <w:rsid w:val="006D0FF4"/>
    <w:rsid w:val="006D1C0A"/>
    <w:rsid w:val="006D63FB"/>
    <w:rsid w:val="006D6A40"/>
    <w:rsid w:val="006F0463"/>
    <w:rsid w:val="00702314"/>
    <w:rsid w:val="0071484D"/>
    <w:rsid w:val="0072725C"/>
    <w:rsid w:val="007549B9"/>
    <w:rsid w:val="00757728"/>
    <w:rsid w:val="007745FC"/>
    <w:rsid w:val="00776CF3"/>
    <w:rsid w:val="007B413B"/>
    <w:rsid w:val="007D3AD8"/>
    <w:rsid w:val="007E46ED"/>
    <w:rsid w:val="00813495"/>
    <w:rsid w:val="00855ABD"/>
    <w:rsid w:val="00873E3C"/>
    <w:rsid w:val="008B5E99"/>
    <w:rsid w:val="008E51C6"/>
    <w:rsid w:val="009023FB"/>
    <w:rsid w:val="0090487D"/>
    <w:rsid w:val="0092481C"/>
    <w:rsid w:val="00936126"/>
    <w:rsid w:val="00937259"/>
    <w:rsid w:val="00985487"/>
    <w:rsid w:val="00997BD5"/>
    <w:rsid w:val="009D3D5B"/>
    <w:rsid w:val="009D6080"/>
    <w:rsid w:val="009F7DA6"/>
    <w:rsid w:val="00A106CC"/>
    <w:rsid w:val="00A113C7"/>
    <w:rsid w:val="00A11D3A"/>
    <w:rsid w:val="00A43680"/>
    <w:rsid w:val="00A44159"/>
    <w:rsid w:val="00A45910"/>
    <w:rsid w:val="00A47C47"/>
    <w:rsid w:val="00A661A5"/>
    <w:rsid w:val="00A84618"/>
    <w:rsid w:val="00AA1D8D"/>
    <w:rsid w:val="00AC6574"/>
    <w:rsid w:val="00AE3781"/>
    <w:rsid w:val="00AE759B"/>
    <w:rsid w:val="00B01D62"/>
    <w:rsid w:val="00B0624C"/>
    <w:rsid w:val="00B1571D"/>
    <w:rsid w:val="00B25F50"/>
    <w:rsid w:val="00B26017"/>
    <w:rsid w:val="00B30664"/>
    <w:rsid w:val="00B3068B"/>
    <w:rsid w:val="00B47730"/>
    <w:rsid w:val="00B56C6B"/>
    <w:rsid w:val="00BA7A02"/>
    <w:rsid w:val="00BB5314"/>
    <w:rsid w:val="00BD2027"/>
    <w:rsid w:val="00C346F4"/>
    <w:rsid w:val="00C363A5"/>
    <w:rsid w:val="00C60576"/>
    <w:rsid w:val="00C63426"/>
    <w:rsid w:val="00C97BE5"/>
    <w:rsid w:val="00CB0664"/>
    <w:rsid w:val="00CD2E17"/>
    <w:rsid w:val="00CE102B"/>
    <w:rsid w:val="00CF3853"/>
    <w:rsid w:val="00D20127"/>
    <w:rsid w:val="00D20BBA"/>
    <w:rsid w:val="00D33F14"/>
    <w:rsid w:val="00D572DE"/>
    <w:rsid w:val="00D66592"/>
    <w:rsid w:val="00D7124E"/>
    <w:rsid w:val="00DA0A0F"/>
    <w:rsid w:val="00DC288A"/>
    <w:rsid w:val="00DD2E4F"/>
    <w:rsid w:val="00DD5454"/>
    <w:rsid w:val="00DD7255"/>
    <w:rsid w:val="00DE670C"/>
    <w:rsid w:val="00E324AC"/>
    <w:rsid w:val="00E3250D"/>
    <w:rsid w:val="00E4515D"/>
    <w:rsid w:val="00E46CF2"/>
    <w:rsid w:val="00E648D2"/>
    <w:rsid w:val="00E65AEE"/>
    <w:rsid w:val="00E9227F"/>
    <w:rsid w:val="00E9265C"/>
    <w:rsid w:val="00EB176A"/>
    <w:rsid w:val="00EC6727"/>
    <w:rsid w:val="00EC6D66"/>
    <w:rsid w:val="00EE3BE0"/>
    <w:rsid w:val="00EF0ABD"/>
    <w:rsid w:val="00F10628"/>
    <w:rsid w:val="00FC693F"/>
    <w:rsid w:val="00FF1AFE"/>
    <w:rsid w:val="31AB2C8F"/>
    <w:rsid w:val="40258931"/>
    <w:rsid w:val="7C5A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5FF59F"/>
  <w14:defaultImageDpi w14:val="300"/>
  <w15:docId w15:val="{24A7F062-CC31-4F7E-926F-451BC3E5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11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D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D3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FDA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FDA"/>
    <w:rPr>
      <w:sz w:val="20"/>
      <w:szCs w:val="20"/>
    </w:rPr>
  </w:style>
  <w:style w:type="paragraph" w:styleId="Revision">
    <w:name w:val="Revision"/>
    <w:hidden/>
    <w:uiPriority w:val="99"/>
    <w:semiHidden/>
    <w:rsid w:val="002952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935F356C7154298407BF9CB351616" ma:contentTypeVersion="15" ma:contentTypeDescription="Create a new document." ma:contentTypeScope="" ma:versionID="60eaf77ff04f048e715d259cb30c0dd7">
  <xsd:schema xmlns:xsd="http://www.w3.org/2001/XMLSchema" xmlns:xs="http://www.w3.org/2001/XMLSchema" xmlns:p="http://schemas.microsoft.com/office/2006/metadata/properties" xmlns:ns2="7e1607fa-60ae-4d83-9529-fcb34aa34578" xmlns:ns3="dbc207d3-65de-46ac-a2b1-a762919c16af" targetNamespace="http://schemas.microsoft.com/office/2006/metadata/properties" ma:root="true" ma:fieldsID="681a64e5b3429e0c423a8995575b8404" ns2:_="" ns3:_="">
    <xsd:import namespace="7e1607fa-60ae-4d83-9529-fcb34aa34578"/>
    <xsd:import namespace="dbc207d3-65de-46ac-a2b1-a762919c1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607fa-60ae-4d83-9529-fcb34aa3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a66024-79c4-4490-b763-b5cf2a042a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207d3-65de-46ac-a2b1-a762919c16a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2cc2a4-4bb2-4da1-a10a-b274772cca32}" ma:internalName="TaxCatchAll" ma:showField="CatchAllData" ma:web="dbc207d3-65de-46ac-a2b1-a762919c1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c207d3-65de-46ac-a2b1-a762919c16af" xsi:nil="true"/>
    <lcf76f155ced4ddcb4097134ff3c332f xmlns="7e1607fa-60ae-4d83-9529-fcb34aa345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B22F54-5E1B-42C5-97E4-BF184A6C57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99FDC-9F87-495F-9129-8E0F70954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607fa-60ae-4d83-9529-fcb34aa34578"/>
    <ds:schemaRef ds:uri="dbc207d3-65de-46ac-a2b1-a762919c1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7B159-1C1C-44D0-A99B-AAE0A736E538}">
  <ds:schemaRefs>
    <ds:schemaRef ds:uri="http://schemas.microsoft.com/office/2006/metadata/properties"/>
    <ds:schemaRef ds:uri="http://schemas.microsoft.com/office/infopath/2007/PartnerControls"/>
    <ds:schemaRef ds:uri="dbc207d3-65de-46ac-a2b1-a762919c16af"/>
    <ds:schemaRef ds:uri="7e1607fa-60ae-4d83-9529-fcb34aa345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Patrick Merkel</cp:lastModifiedBy>
  <cp:revision>56</cp:revision>
  <dcterms:created xsi:type="dcterms:W3CDTF">2026-01-21T15:41:00Z</dcterms:created>
  <dcterms:modified xsi:type="dcterms:W3CDTF">2026-01-28T15:05:00Z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0x010100C54935F356C7154298407BF9CB351616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